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A9D" w14:textId="4E4D729F" w:rsidR="00CF2179" w:rsidRPr="00827839" w:rsidRDefault="002D729A" w:rsidP="00B133F9">
      <w:pPr>
        <w:rPr>
          <w:rFonts w:ascii="Metric Medium" w:hAnsi="Metric Mediu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926DB" wp14:editId="0C331369">
            <wp:simplePos x="0" y="0"/>
            <wp:positionH relativeFrom="margin">
              <wp:posOffset>5822967</wp:posOffset>
            </wp:positionH>
            <wp:positionV relativeFrom="margin">
              <wp:align>top</wp:align>
            </wp:positionV>
            <wp:extent cx="1025508" cy="1114425"/>
            <wp:effectExtent l="0" t="0" r="381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0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5A6" w:rsidRPr="00827839">
        <w:rPr>
          <w:rFonts w:ascii="Metric Medium" w:hAnsi="Metric Medium"/>
          <w:sz w:val="36"/>
          <w:szCs w:val="36"/>
        </w:rPr>
        <w:t>Science On a Sphere – Educator Resource Guide</w:t>
      </w:r>
    </w:p>
    <w:p w14:paraId="359A8E47" w14:textId="33E4E452" w:rsidR="004C55A6" w:rsidRPr="00827839" w:rsidRDefault="00323593" w:rsidP="00B133F9">
      <w:pPr>
        <w:rPr>
          <w:rFonts w:cstheme="minorHAnsi"/>
          <w:sz w:val="24"/>
          <w:szCs w:val="24"/>
        </w:rPr>
      </w:pPr>
      <w:r w:rsidRPr="00827839">
        <w:rPr>
          <w:rFonts w:cstheme="minorHAnsi"/>
          <w:b/>
          <w:bCs/>
          <w:sz w:val="28"/>
          <w:szCs w:val="28"/>
        </w:rPr>
        <w:t>Show Title</w:t>
      </w:r>
      <w:r w:rsidR="004C55A6" w:rsidRPr="00827839">
        <w:rPr>
          <w:rFonts w:cstheme="minorHAnsi"/>
          <w:b/>
          <w:bCs/>
          <w:sz w:val="28"/>
          <w:szCs w:val="28"/>
        </w:rPr>
        <w:t>:</w:t>
      </w:r>
      <w:r w:rsidR="004C55A6" w:rsidRPr="00827839">
        <w:rPr>
          <w:rFonts w:cstheme="minorHAnsi"/>
          <w:sz w:val="24"/>
          <w:szCs w:val="24"/>
        </w:rPr>
        <w:t xml:space="preserve"> </w:t>
      </w:r>
      <w:r w:rsidR="00617044">
        <w:rPr>
          <w:rFonts w:cstheme="minorHAnsi"/>
          <w:i/>
          <w:iCs/>
          <w:sz w:val="28"/>
          <w:szCs w:val="28"/>
        </w:rPr>
        <w:t>Solar System</w:t>
      </w:r>
      <w:r w:rsidR="002D729A" w:rsidRPr="002D729A">
        <w:t xml:space="preserve"> </w:t>
      </w:r>
    </w:p>
    <w:p w14:paraId="4CFDC0E7" w14:textId="6F17FF1E" w:rsidR="00323593" w:rsidRPr="00544D36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Recommended Grade Range:</w:t>
      </w:r>
      <w:r w:rsidRPr="00544D36">
        <w:rPr>
          <w:rFonts w:cstheme="minorHAnsi"/>
          <w:sz w:val="28"/>
          <w:szCs w:val="28"/>
        </w:rPr>
        <w:t xml:space="preserve"> 6</w:t>
      </w:r>
      <w:r w:rsidRPr="00544D36">
        <w:rPr>
          <w:rFonts w:cstheme="minorHAnsi"/>
          <w:sz w:val="28"/>
          <w:szCs w:val="28"/>
          <w:vertAlign w:val="superscript"/>
        </w:rPr>
        <w:t>th</w:t>
      </w:r>
      <w:r w:rsidRPr="00544D36">
        <w:rPr>
          <w:rFonts w:cstheme="minorHAnsi"/>
          <w:sz w:val="28"/>
          <w:szCs w:val="28"/>
        </w:rPr>
        <w:t xml:space="preserve"> </w:t>
      </w:r>
    </w:p>
    <w:p w14:paraId="3793F01C" w14:textId="0F53806E" w:rsidR="00835B94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Presentation Time:</w:t>
      </w:r>
      <w:r w:rsidRPr="00544D36">
        <w:rPr>
          <w:rFonts w:cstheme="minorHAnsi"/>
          <w:sz w:val="28"/>
          <w:szCs w:val="28"/>
        </w:rPr>
        <w:t xml:space="preserve"> 20 minutes</w:t>
      </w:r>
    </w:p>
    <w:p w14:paraId="1172C76B" w14:textId="77777777" w:rsidR="00544D36" w:rsidRPr="00544D36" w:rsidRDefault="00544D36" w:rsidP="00544D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835B94" w14:paraId="6B812270" w14:textId="77777777" w:rsidTr="008B27BE">
        <w:tc>
          <w:tcPr>
            <w:tcW w:w="1705" w:type="dxa"/>
            <w:shd w:val="clear" w:color="auto" w:fill="8EAADB" w:themeFill="accent1" w:themeFillTint="99"/>
          </w:tcPr>
          <w:p w14:paraId="41833321" w14:textId="77777777" w:rsidR="00835B94" w:rsidRDefault="00835B94" w:rsidP="00B133F9"/>
        </w:tc>
        <w:tc>
          <w:tcPr>
            <w:tcW w:w="9085" w:type="dxa"/>
            <w:shd w:val="clear" w:color="auto" w:fill="8EAADB" w:themeFill="accent1" w:themeFillTint="99"/>
          </w:tcPr>
          <w:p w14:paraId="614D3F45" w14:textId="7BC65D4F" w:rsidR="00835B94" w:rsidRPr="008B27BE" w:rsidRDefault="008B27BE" w:rsidP="008B27BE">
            <w:pPr>
              <w:jc w:val="center"/>
              <w:rPr>
                <w:b/>
                <w:bCs/>
              </w:rPr>
            </w:pPr>
            <w:proofErr w:type="spellStart"/>
            <w:r w:rsidRPr="008B27BE">
              <w:rPr>
                <w:b/>
                <w:bCs/>
                <w:color w:val="FFFFFF" w:themeColor="background1"/>
              </w:rPr>
              <w:t>SEEd</w:t>
            </w:r>
            <w:proofErr w:type="spellEnd"/>
            <w:r w:rsidRPr="008B27BE">
              <w:rPr>
                <w:b/>
                <w:bCs/>
                <w:color w:val="FFFFFF" w:themeColor="background1"/>
              </w:rPr>
              <w:t xml:space="preserve"> Standards Focus Alignment</w:t>
            </w:r>
          </w:p>
        </w:tc>
      </w:tr>
      <w:tr w:rsidR="00835B94" w14:paraId="0F4CA679" w14:textId="77777777" w:rsidTr="008B27BE">
        <w:tc>
          <w:tcPr>
            <w:tcW w:w="1705" w:type="dxa"/>
          </w:tcPr>
          <w:p w14:paraId="541323DD" w14:textId="52B6EC08" w:rsidR="00835B94" w:rsidRDefault="008B27BE" w:rsidP="00B133F9">
            <w:r w:rsidRPr="00D648BE">
              <w:t xml:space="preserve">Standard </w:t>
            </w:r>
            <w:r w:rsidR="00617044">
              <w:t>6.1.2</w:t>
            </w:r>
          </w:p>
        </w:tc>
        <w:tc>
          <w:tcPr>
            <w:tcW w:w="9085" w:type="dxa"/>
          </w:tcPr>
          <w:p w14:paraId="7D53B4D1" w14:textId="5182F1A6" w:rsidR="00835B94" w:rsidRDefault="00617044" w:rsidP="00B133F9">
            <w:r>
              <w:t>Role of gravity and inertia in orbital motions.</w:t>
            </w:r>
          </w:p>
        </w:tc>
      </w:tr>
      <w:tr w:rsidR="00835B94" w14:paraId="6568EBA5" w14:textId="77777777" w:rsidTr="008B27BE">
        <w:tc>
          <w:tcPr>
            <w:tcW w:w="1705" w:type="dxa"/>
          </w:tcPr>
          <w:p w14:paraId="0A9B1CD8" w14:textId="18A784E3" w:rsidR="00835B94" w:rsidRDefault="008B27BE" w:rsidP="00B133F9">
            <w:r>
              <w:t xml:space="preserve">Standard </w:t>
            </w:r>
            <w:r w:rsidR="00617044">
              <w:t>6.1.3</w:t>
            </w:r>
          </w:p>
        </w:tc>
        <w:tc>
          <w:tcPr>
            <w:tcW w:w="9085" w:type="dxa"/>
          </w:tcPr>
          <w:p w14:paraId="7BAE3660" w14:textId="0EBEBC30" w:rsidR="00835B94" w:rsidRDefault="00617044" w:rsidP="00B133F9">
            <w:r>
              <w:t>Scale and properties of objects in the Solar System.</w:t>
            </w:r>
          </w:p>
        </w:tc>
      </w:tr>
    </w:tbl>
    <w:p w14:paraId="2FE7EBEF" w14:textId="77777777" w:rsidR="008B27BE" w:rsidRDefault="008B27BE" w:rsidP="00827839">
      <w:pPr>
        <w:pStyle w:val="NoSpacing"/>
      </w:pPr>
    </w:p>
    <w:p w14:paraId="3709D5A9" w14:textId="6C23AE70" w:rsidR="00323593" w:rsidRPr="00827839" w:rsidRDefault="00323593" w:rsidP="00B133F9">
      <w:pPr>
        <w:rPr>
          <w:b/>
          <w:bCs/>
          <w:sz w:val="28"/>
          <w:szCs w:val="28"/>
        </w:rPr>
      </w:pPr>
      <w:r w:rsidRPr="00827839">
        <w:rPr>
          <w:b/>
          <w:bCs/>
          <w:sz w:val="28"/>
          <w:szCs w:val="28"/>
        </w:rPr>
        <w:t>Summary:</w:t>
      </w:r>
    </w:p>
    <w:p w14:paraId="2E51C012" w14:textId="2837C75D" w:rsidR="00323593" w:rsidRPr="00827839" w:rsidRDefault="00446568" w:rsidP="00B133F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17044">
        <w:rPr>
          <w:sz w:val="24"/>
          <w:szCs w:val="24"/>
        </w:rPr>
        <w:t>Solar System</w:t>
      </w:r>
      <w:r>
        <w:rPr>
          <w:sz w:val="24"/>
          <w:szCs w:val="24"/>
        </w:rPr>
        <w:t>”</w:t>
      </w:r>
      <w:r w:rsidR="00613EFD" w:rsidRPr="00827839">
        <w:rPr>
          <w:sz w:val="24"/>
          <w:szCs w:val="24"/>
        </w:rPr>
        <w:t xml:space="preserve"> is designed to supplement 6</w:t>
      </w:r>
      <w:r w:rsidR="00613EFD" w:rsidRPr="00827839">
        <w:rPr>
          <w:sz w:val="24"/>
          <w:szCs w:val="24"/>
          <w:vertAlign w:val="superscript"/>
        </w:rPr>
        <w:t>th</w:t>
      </w:r>
      <w:r w:rsidR="00613EFD" w:rsidRPr="00827839">
        <w:rPr>
          <w:sz w:val="24"/>
          <w:szCs w:val="24"/>
        </w:rPr>
        <w:t xml:space="preserve"> grade standards on the sections</w:t>
      </w:r>
      <w:r w:rsidR="00B133F9" w:rsidRPr="00827839">
        <w:rPr>
          <w:sz w:val="24"/>
          <w:szCs w:val="24"/>
        </w:rPr>
        <w:t xml:space="preserve"> regarding </w:t>
      </w:r>
      <w:r w:rsidR="007B7659">
        <w:rPr>
          <w:sz w:val="24"/>
          <w:szCs w:val="24"/>
        </w:rPr>
        <w:t>structure and motion within the Solar System</w:t>
      </w:r>
      <w:r w:rsidR="00B133F9" w:rsidRPr="00827839">
        <w:rPr>
          <w:sz w:val="24"/>
          <w:szCs w:val="24"/>
        </w:rPr>
        <w:t xml:space="preserve">. Students will </w:t>
      </w:r>
      <w:r w:rsidR="00617044">
        <w:rPr>
          <w:sz w:val="24"/>
          <w:szCs w:val="24"/>
        </w:rPr>
        <w:t xml:space="preserve">explore objects in the Solar System and use comparisons found on Earth to help </w:t>
      </w:r>
      <w:r w:rsidR="003A2BB6">
        <w:rPr>
          <w:sz w:val="24"/>
          <w:szCs w:val="24"/>
        </w:rPr>
        <w:t xml:space="preserve">analyze and determine the processes responsible for observed phenomena. </w:t>
      </w:r>
    </w:p>
    <w:p w14:paraId="4702F226" w14:textId="5E16EF81" w:rsidR="00835B94" w:rsidRPr="00544D36" w:rsidRDefault="00835B94" w:rsidP="00B133F9">
      <w:pPr>
        <w:rPr>
          <w:b/>
          <w:bCs/>
          <w:sz w:val="28"/>
          <w:szCs w:val="28"/>
        </w:rPr>
      </w:pPr>
      <w:r w:rsidRPr="00544D36">
        <w:rPr>
          <w:b/>
          <w:bCs/>
          <w:sz w:val="28"/>
          <w:szCs w:val="28"/>
        </w:rPr>
        <w:t>Data visualizations explored in this topic:</w:t>
      </w:r>
    </w:p>
    <w:p w14:paraId="30EF2299" w14:textId="36A5BA79" w:rsidR="00835B94" w:rsidRPr="00827839" w:rsidRDefault="00285E2F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6" w:history="1">
        <w:r w:rsidR="00E865C6">
          <w:rPr>
            <w:rStyle w:val="Hyperlink"/>
            <w:sz w:val="24"/>
            <w:szCs w:val="24"/>
          </w:rPr>
          <w:t>Solar System to Scale: Sun and Planets</w:t>
        </w:r>
      </w:hyperlink>
    </w:p>
    <w:p w14:paraId="2A3AB23F" w14:textId="73E46AA7" w:rsidR="00835B94" w:rsidRPr="00827839" w:rsidRDefault="00285E2F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7" w:history="1">
        <w:r w:rsidR="00E865C6">
          <w:rPr>
            <w:rStyle w:val="Hyperlink"/>
            <w:sz w:val="24"/>
            <w:szCs w:val="24"/>
          </w:rPr>
          <w:t>Mercury</w:t>
        </w:r>
      </w:hyperlink>
    </w:p>
    <w:p w14:paraId="5061FE94" w14:textId="6CB475DF" w:rsidR="00835B94" w:rsidRPr="00827839" w:rsidRDefault="00285E2F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8" w:history="1">
        <w:r w:rsidR="00E865C6">
          <w:rPr>
            <w:rStyle w:val="Hyperlink"/>
            <w:sz w:val="24"/>
            <w:szCs w:val="24"/>
          </w:rPr>
          <w:t>Venus</w:t>
        </w:r>
      </w:hyperlink>
      <w:r w:rsidR="002D729A" w:rsidRPr="002D729A">
        <w:t xml:space="preserve"> </w:t>
      </w:r>
    </w:p>
    <w:p w14:paraId="097D652B" w14:textId="2C10786C" w:rsidR="00835B94" w:rsidRPr="00827839" w:rsidRDefault="00285E2F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9" w:history="1">
        <w:r w:rsidR="00E865C6">
          <w:rPr>
            <w:rStyle w:val="Hyperlink"/>
            <w:sz w:val="24"/>
            <w:szCs w:val="24"/>
          </w:rPr>
          <w:t>Earth</w:t>
        </w:r>
      </w:hyperlink>
    </w:p>
    <w:p w14:paraId="1DA87F2A" w14:textId="66CEF8A8" w:rsidR="00835B94" w:rsidRPr="00E865C6" w:rsidRDefault="00285E2F" w:rsidP="00835B94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hyperlink r:id="rId10" w:history="1">
        <w:r w:rsidR="00E865C6">
          <w:rPr>
            <w:rStyle w:val="Hyperlink"/>
            <w:sz w:val="24"/>
            <w:szCs w:val="24"/>
          </w:rPr>
          <w:t>Mars</w:t>
        </w:r>
      </w:hyperlink>
    </w:p>
    <w:p w14:paraId="2C63CCB3" w14:textId="066AAD2C" w:rsidR="00E865C6" w:rsidRPr="00DE599E" w:rsidRDefault="00285E2F" w:rsidP="00E865C6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hyperlink r:id="rId11" w:history="1">
        <w:r w:rsidR="00E865C6">
          <w:rPr>
            <w:rStyle w:val="Hyperlink"/>
            <w:sz w:val="24"/>
            <w:szCs w:val="24"/>
          </w:rPr>
          <w:t>Jupiter</w:t>
        </w:r>
      </w:hyperlink>
    </w:p>
    <w:p w14:paraId="2BEE9DDA" w14:textId="1860D4B6" w:rsidR="00DE599E" w:rsidRPr="00827839" w:rsidRDefault="00285E2F" w:rsidP="00DE599E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2" w:history="1">
        <w:r w:rsidR="00DE599E">
          <w:rPr>
            <w:rStyle w:val="Hyperlink"/>
            <w:sz w:val="24"/>
            <w:szCs w:val="24"/>
          </w:rPr>
          <w:t>Io: Jupiter's Moon</w:t>
        </w:r>
      </w:hyperlink>
    </w:p>
    <w:p w14:paraId="05FF934F" w14:textId="77777777" w:rsidR="00DE599E" w:rsidRPr="00827839" w:rsidRDefault="00285E2F" w:rsidP="00DE599E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3" w:history="1">
        <w:r w:rsidR="00DE599E">
          <w:rPr>
            <w:rStyle w:val="Hyperlink"/>
            <w:sz w:val="24"/>
            <w:szCs w:val="24"/>
          </w:rPr>
          <w:t>Saturn</w:t>
        </w:r>
      </w:hyperlink>
      <w:r w:rsidR="00DE599E" w:rsidRPr="002D729A">
        <w:t xml:space="preserve"> </w:t>
      </w:r>
    </w:p>
    <w:p w14:paraId="0BB0BE61" w14:textId="7D947DA2" w:rsidR="00E865C6" w:rsidRPr="00827839" w:rsidRDefault="00285E2F" w:rsidP="00E865C6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4" w:history="1">
        <w:r w:rsidR="00DE599E">
          <w:rPr>
            <w:rStyle w:val="Hyperlink"/>
            <w:sz w:val="24"/>
            <w:szCs w:val="24"/>
          </w:rPr>
          <w:t>Titan: Saturn's Moon (colorized)</w:t>
        </w:r>
      </w:hyperlink>
      <w:r w:rsidR="00E865C6" w:rsidRPr="002D729A">
        <w:t xml:space="preserve"> </w:t>
      </w:r>
    </w:p>
    <w:p w14:paraId="1684506E" w14:textId="24A68C07" w:rsidR="00E865C6" w:rsidRPr="00827839" w:rsidRDefault="00285E2F" w:rsidP="00E865C6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5" w:history="1">
        <w:r w:rsidR="00E865C6">
          <w:rPr>
            <w:rStyle w:val="Hyperlink"/>
            <w:sz w:val="24"/>
            <w:szCs w:val="24"/>
          </w:rPr>
          <w:t>Uranus</w:t>
        </w:r>
      </w:hyperlink>
    </w:p>
    <w:p w14:paraId="6D0E407C" w14:textId="7FD9E337" w:rsidR="00E865C6" w:rsidRPr="00827839" w:rsidRDefault="00285E2F" w:rsidP="00E865C6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6" w:history="1">
        <w:r w:rsidR="00E865C6">
          <w:rPr>
            <w:rStyle w:val="Hyperlink"/>
            <w:sz w:val="24"/>
            <w:szCs w:val="24"/>
          </w:rPr>
          <w:t>Neptune</w:t>
        </w:r>
      </w:hyperlink>
    </w:p>
    <w:p w14:paraId="3CA64CAF" w14:textId="39A21023" w:rsidR="00E865C6" w:rsidRPr="00827839" w:rsidRDefault="00285E2F" w:rsidP="00E865C6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7" w:history="1">
        <w:r w:rsidR="00E865C6">
          <w:rPr>
            <w:rStyle w:val="Hyperlink"/>
            <w:sz w:val="24"/>
            <w:szCs w:val="24"/>
          </w:rPr>
          <w:t>Pluto</w:t>
        </w:r>
      </w:hyperlink>
    </w:p>
    <w:p w14:paraId="52D89809" w14:textId="71DFB36F" w:rsidR="00E865C6" w:rsidRPr="00827839" w:rsidRDefault="00285E2F" w:rsidP="00E865C6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8" w:history="1">
        <w:r w:rsidR="00E865C6">
          <w:rPr>
            <w:rStyle w:val="Hyperlink"/>
            <w:sz w:val="24"/>
            <w:szCs w:val="24"/>
          </w:rPr>
          <w:t>Planet Rotations</w:t>
        </w:r>
      </w:hyperlink>
    </w:p>
    <w:p w14:paraId="2D262B9C" w14:textId="77777777" w:rsidR="00E865C6" w:rsidRPr="00DE599E" w:rsidRDefault="00E865C6" w:rsidP="00DE599E">
      <w:pPr>
        <w:rPr>
          <w:sz w:val="24"/>
          <w:szCs w:val="24"/>
        </w:rPr>
      </w:pPr>
    </w:p>
    <w:p w14:paraId="339663A8" w14:textId="43B6BF18" w:rsidR="00323593" w:rsidRPr="00827839" w:rsidRDefault="00323593" w:rsidP="002D72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827839" w:rsidRPr="00F174A0" w14:paraId="719E8ACD" w14:textId="77777777" w:rsidTr="00827839">
        <w:tc>
          <w:tcPr>
            <w:tcW w:w="2155" w:type="dxa"/>
          </w:tcPr>
          <w:p w14:paraId="11543C46" w14:textId="12E3B418" w:rsidR="00827839" w:rsidRDefault="00827839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language used or introduced</w:t>
            </w:r>
          </w:p>
        </w:tc>
        <w:tc>
          <w:tcPr>
            <w:tcW w:w="8635" w:type="dxa"/>
          </w:tcPr>
          <w:p w14:paraId="6798F291" w14:textId="45DC6097" w:rsidR="00827839" w:rsidRPr="00F174A0" w:rsidRDefault="00A23561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Model, orbit, sphere, moon, appearance, planets, star, distance, scale, sun</w:t>
            </w:r>
          </w:p>
        </w:tc>
      </w:tr>
    </w:tbl>
    <w:p w14:paraId="087BEB2F" w14:textId="77777777" w:rsidR="00A23561" w:rsidRDefault="00A23561" w:rsidP="00B133F9">
      <w:pPr>
        <w:rPr>
          <w:sz w:val="24"/>
          <w:szCs w:val="24"/>
        </w:rPr>
      </w:pPr>
    </w:p>
    <w:p w14:paraId="584CD2EA" w14:textId="77777777" w:rsidR="00A23561" w:rsidRDefault="00A23561" w:rsidP="00B133F9">
      <w:pPr>
        <w:rPr>
          <w:sz w:val="24"/>
          <w:szCs w:val="24"/>
        </w:rPr>
      </w:pPr>
    </w:p>
    <w:p w14:paraId="02585733" w14:textId="77777777" w:rsidR="00A23561" w:rsidRDefault="00A23561" w:rsidP="00B133F9">
      <w:pPr>
        <w:rPr>
          <w:sz w:val="24"/>
          <w:szCs w:val="24"/>
        </w:rPr>
      </w:pPr>
    </w:p>
    <w:p w14:paraId="2850480B" w14:textId="66952F10" w:rsidR="000A1687" w:rsidRPr="00F174A0" w:rsidRDefault="00324AC9" w:rsidP="00B133F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3B55CD" wp14:editId="79941C6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91030" cy="548640"/>
            <wp:effectExtent l="0" t="0" r="0" b="3810"/>
            <wp:wrapSquare wrapText="bothSides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4A7" w:rsidRPr="005A7BC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FF322" wp14:editId="144C0E32">
                <wp:simplePos x="0" y="0"/>
                <wp:positionH relativeFrom="column">
                  <wp:posOffset>2790825</wp:posOffset>
                </wp:positionH>
                <wp:positionV relativeFrom="paragraph">
                  <wp:posOffset>289560</wp:posOffset>
                </wp:positionV>
                <wp:extent cx="1943100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FB9C" w14:textId="7871264D" w:rsidR="005A7BC1" w:rsidRPr="005A7BC1" w:rsidRDefault="005A7B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7B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On a 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F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22.8pt;width:153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" filled="f" stroked="f">
                <v:textbox>
                  <w:txbxContent>
                    <w:p w14:paraId="14A4FB9C" w14:textId="7871264D" w:rsidR="005A7BC1" w:rsidRPr="005A7BC1" w:rsidRDefault="005A7BC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7BC1">
                        <w:rPr>
                          <w:b/>
                          <w:bCs/>
                          <w:sz w:val="32"/>
                          <w:szCs w:val="32"/>
                        </w:rPr>
                        <w:t>Science On a Sphere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7BC1">
        <w:rPr>
          <w:noProof/>
        </w:rPr>
        <w:drawing>
          <wp:anchor distT="0" distB="0" distL="114300" distR="114300" simplePos="0" relativeHeight="251661312" behindDoc="0" locked="0" layoutInCell="1" allowOverlap="1" wp14:anchorId="6DB00AAD" wp14:editId="0E0CC4AD">
            <wp:simplePos x="0" y="0"/>
            <wp:positionH relativeFrom="margin">
              <wp:posOffset>2305050</wp:posOffset>
            </wp:positionH>
            <wp:positionV relativeFrom="margin">
              <wp:posOffset>8480425</wp:posOffset>
            </wp:positionV>
            <wp:extent cx="494665" cy="478155"/>
            <wp:effectExtent l="0" t="0" r="635" b="0"/>
            <wp:wrapSquare wrapText="bothSides"/>
            <wp:docPr id="4" name="Picture 4" descr="What is SOS? - Science On a 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is SOS? - Science On a Spher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C1">
        <w:rPr>
          <w:noProof/>
        </w:rPr>
        <w:drawing>
          <wp:anchor distT="0" distB="0" distL="114300" distR="114300" simplePos="0" relativeHeight="251660288" behindDoc="0" locked="0" layoutInCell="1" allowOverlap="1" wp14:anchorId="5D715B0E" wp14:editId="27F5629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533525" cy="504190"/>
            <wp:effectExtent l="0" t="0" r="9525" b="0"/>
            <wp:wrapSquare wrapText="bothSides"/>
            <wp:docPr id="3" name="Picture 3" descr="noaa-logo – Geospatial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aa-logo – Geospatial Institu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687" w:rsidRPr="00F174A0" w:rsidSect="00835B9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ic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44A"/>
    <w:multiLevelType w:val="hybridMultilevel"/>
    <w:tmpl w:val="81D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E5E91"/>
    <w:multiLevelType w:val="hybridMultilevel"/>
    <w:tmpl w:val="D464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E19CA"/>
    <w:multiLevelType w:val="hybridMultilevel"/>
    <w:tmpl w:val="06CC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7718"/>
    <w:multiLevelType w:val="hybridMultilevel"/>
    <w:tmpl w:val="62E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6"/>
    <w:rsid w:val="000868EA"/>
    <w:rsid w:val="000A1687"/>
    <w:rsid w:val="001124F0"/>
    <w:rsid w:val="00156398"/>
    <w:rsid w:val="00240A45"/>
    <w:rsid w:val="00285E2F"/>
    <w:rsid w:val="002D729A"/>
    <w:rsid w:val="00323593"/>
    <w:rsid w:val="00324AC9"/>
    <w:rsid w:val="003A2BB6"/>
    <w:rsid w:val="00425FD2"/>
    <w:rsid w:val="00446568"/>
    <w:rsid w:val="004616E9"/>
    <w:rsid w:val="00497D6F"/>
    <w:rsid w:val="004C55A6"/>
    <w:rsid w:val="00544D36"/>
    <w:rsid w:val="005A7BC1"/>
    <w:rsid w:val="00613EFD"/>
    <w:rsid w:val="00617044"/>
    <w:rsid w:val="007B7659"/>
    <w:rsid w:val="007F44A7"/>
    <w:rsid w:val="00827839"/>
    <w:rsid w:val="00835B94"/>
    <w:rsid w:val="008B27BE"/>
    <w:rsid w:val="008E2EF7"/>
    <w:rsid w:val="00A23561"/>
    <w:rsid w:val="00B133F9"/>
    <w:rsid w:val="00C16CF0"/>
    <w:rsid w:val="00CF2179"/>
    <w:rsid w:val="00D648BE"/>
    <w:rsid w:val="00DE599E"/>
    <w:rsid w:val="00E865C6"/>
    <w:rsid w:val="00EC426A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8B8D"/>
  <w15:chartTrackingRefBased/>
  <w15:docId w15:val="{ED8AFDC2-D8FE-4400-BDAA-12B4F74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BE"/>
    <w:pPr>
      <w:ind w:left="720"/>
      <w:contextualSpacing/>
    </w:pPr>
  </w:style>
  <w:style w:type="paragraph" w:styleId="NoSpacing">
    <w:name w:val="No Spacing"/>
    <w:uiPriority w:val="1"/>
    <w:qFormat/>
    <w:rsid w:val="00B133F9"/>
    <w:pPr>
      <w:spacing w:after="0" w:line="240" w:lineRule="auto"/>
    </w:pPr>
  </w:style>
  <w:style w:type="table" w:styleId="TableGrid">
    <w:name w:val="Table Grid"/>
    <w:basedOn w:val="TableNormal"/>
    <w:uiPriority w:val="39"/>
    <w:rsid w:val="0083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noaa.gov/catalog/datasets/venus-animation-of-clouds-brightness-topography/" TargetMode="External"/><Relationship Id="rId13" Type="http://schemas.openxmlformats.org/officeDocument/2006/relationships/hyperlink" Target="https://sos.noaa.gov/catalog/datasets/saturn/" TargetMode="External"/><Relationship Id="rId18" Type="http://schemas.openxmlformats.org/officeDocument/2006/relationships/hyperlink" Target="https://sos.noaa.gov/catalog/datasets/planet-rotation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sos.noaa.gov/catalog/datasets/mercury/" TargetMode="External"/><Relationship Id="rId12" Type="http://schemas.openxmlformats.org/officeDocument/2006/relationships/hyperlink" Target="https://sos.noaa.gov/catalog/datasets/io-jupiters-moon/" TargetMode="External"/><Relationship Id="rId17" Type="http://schemas.openxmlformats.org/officeDocument/2006/relationships/hyperlink" Target="https://sos.noaa.gov/catalog/datasets/pluto-dwarf-pla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.noaa.gov/catalog/datasets/neptune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sos.noaa.gov/catalog/datasets/solar-system-to-scale-sun-and-planets/" TargetMode="External"/><Relationship Id="rId11" Type="http://schemas.openxmlformats.org/officeDocument/2006/relationships/hyperlink" Target="https://sos.noaa.gov/catalog/datasets/jupiter-stil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os.noaa.gov/catalog/datasets/uranu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s.noaa.gov/catalog/datasets/mars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os.noaa.gov/catalog/datasets/blue-marble/" TargetMode="External"/><Relationship Id="rId14" Type="http://schemas.openxmlformats.org/officeDocument/2006/relationships/hyperlink" Target="https://sos.noaa.gov/catalog/datasets/titan-saturns-moon-colorize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Quayle</dc:creator>
  <cp:keywords/>
  <dc:description/>
  <cp:lastModifiedBy>Thomas Quayle</cp:lastModifiedBy>
  <cp:revision>7</cp:revision>
  <dcterms:created xsi:type="dcterms:W3CDTF">2021-08-18T18:57:00Z</dcterms:created>
  <dcterms:modified xsi:type="dcterms:W3CDTF">2021-08-23T20:05:00Z</dcterms:modified>
</cp:coreProperties>
</file>